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2" w:rsidRPr="00431B20" w:rsidRDefault="00431B20" w:rsidP="00942BB6">
      <w:pPr>
        <w:jc w:val="center"/>
        <w:rPr>
          <w:rFonts w:asciiTheme="majorHAnsi" w:hAnsiTheme="majorHAnsi"/>
          <w:b/>
          <w:spacing w:val="60"/>
          <w:sz w:val="18"/>
          <w:szCs w:val="18"/>
        </w:rPr>
      </w:pPr>
      <w:proofErr w:type="spellStart"/>
      <w:r w:rsidRPr="00431B20">
        <w:rPr>
          <w:rFonts w:asciiTheme="majorHAnsi" w:hAnsiTheme="majorHAnsi"/>
          <w:i/>
          <w:spacing w:val="60"/>
          <w:sz w:val="18"/>
          <w:szCs w:val="18"/>
        </w:rPr>
        <w:t>ADVANCED</w:t>
      </w:r>
      <w:r w:rsidR="00974C12" w:rsidRPr="00431B20">
        <w:rPr>
          <w:rFonts w:asciiTheme="majorHAnsi" w:hAnsiTheme="majorHAnsi"/>
          <w:spacing w:val="60"/>
          <w:sz w:val="18"/>
          <w:szCs w:val="18"/>
        </w:rPr>
        <w:t>PLACEMENT</w:t>
      </w:r>
      <w:r w:rsidR="00974C12" w:rsidRPr="00431B20">
        <w:rPr>
          <w:rFonts w:asciiTheme="majorHAnsi" w:hAnsiTheme="majorHAnsi"/>
          <w:b/>
          <w:spacing w:val="60"/>
          <w:sz w:val="18"/>
          <w:szCs w:val="18"/>
        </w:rPr>
        <w:t>ENGLISH</w:t>
      </w:r>
      <w:proofErr w:type="spellEnd"/>
    </w:p>
    <w:p w:rsidR="005E152F" w:rsidRPr="00942BB6" w:rsidRDefault="00DE31CC" w:rsidP="00942BB6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2B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Beginning</w:t>
      </w:r>
      <w:r w:rsidR="00C04BBB" w:rsidRPr="00942B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25EC" w:rsidRPr="00942B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Bibliography</w:t>
      </w:r>
      <w:r w:rsidR="008A12AD" w:rsidRPr="00942B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4BBB" w:rsidRPr="00942B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 Teaching AP English Literature</w:t>
      </w:r>
    </w:p>
    <w:p w:rsidR="006D05B2" w:rsidRPr="00C0167F" w:rsidRDefault="006D05B2" w:rsidP="00A82608"/>
    <w:p w:rsidR="00205D8E" w:rsidRPr="00C0167F" w:rsidRDefault="00205D8E" w:rsidP="00A82608">
      <w:pPr>
        <w:sectPr w:rsidR="00205D8E" w:rsidRPr="00C0167F" w:rsidSect="00A82608">
          <w:pgSz w:w="12240" w:h="15840"/>
          <w:pgMar w:top="720" w:right="720" w:bottom="720" w:left="864" w:header="720" w:footer="720" w:gutter="0"/>
          <w:cols w:space="720"/>
          <w:docGrid w:linePitch="360"/>
        </w:sectPr>
      </w:pPr>
    </w:p>
    <w:p w:rsidR="00C04BBB" w:rsidRPr="00607E17" w:rsidRDefault="00C04BBB" w:rsidP="00A82608">
      <w:pPr>
        <w:pStyle w:val="Heading3"/>
      </w:pPr>
      <w:r w:rsidRPr="00607E17">
        <w:lastRenderedPageBreak/>
        <w:t xml:space="preserve">On Teaching </w:t>
      </w:r>
      <w:r w:rsidR="00234118" w:rsidRPr="00607E17">
        <w:t xml:space="preserve">English </w:t>
      </w:r>
      <w:r w:rsidR="00607E17">
        <w:t>Literature</w:t>
      </w:r>
      <w:r w:rsidR="000C427D">
        <w:t xml:space="preserve"> and Composition</w:t>
      </w:r>
    </w:p>
    <w:p w:rsidR="00C04BBB" w:rsidRPr="00A82608" w:rsidRDefault="00C04BBB" w:rsidP="00A82608">
      <w:r w:rsidRPr="00A82608">
        <w:t xml:space="preserve">Booth, Wayne C. </w:t>
      </w:r>
      <w:r w:rsidRPr="00942BB6">
        <w:rPr>
          <w:i/>
        </w:rPr>
        <w:t>The Rhetoric of Fiction</w:t>
      </w:r>
      <w:r w:rsidRPr="00A82608">
        <w:t xml:space="preserve">, 2nd </w:t>
      </w:r>
      <w:proofErr w:type="gramStart"/>
      <w:r w:rsidRPr="00A82608">
        <w:t>ed</w:t>
      </w:r>
      <w:proofErr w:type="gramEnd"/>
      <w:r w:rsidRPr="00A82608">
        <w:t xml:space="preserve">.  </w:t>
      </w:r>
      <w:proofErr w:type="gramStart"/>
      <w:r w:rsidR="00EB6259" w:rsidRPr="00A82608">
        <w:t>U </w:t>
      </w:r>
      <w:r w:rsidRPr="00A82608">
        <w:t>of Chicago Press, 1983</w:t>
      </w:r>
      <w:r w:rsidR="00DD5A8F" w:rsidRPr="00A82608">
        <w:t>.</w:t>
      </w:r>
      <w:proofErr w:type="gramEnd"/>
      <w:r w:rsidR="00DD5A8F" w:rsidRPr="00A82608">
        <w:t xml:space="preserve"> Print</w:t>
      </w:r>
      <w:r w:rsidRPr="00A82608">
        <w:t>. ISBN: 0226065588</w:t>
      </w:r>
    </w:p>
    <w:p w:rsidR="00C04BBB" w:rsidRPr="00A82608" w:rsidRDefault="00C04BBB" w:rsidP="00A82608">
      <w:r w:rsidRPr="00A82608">
        <w:t xml:space="preserve">Burke, Jim. </w:t>
      </w:r>
      <w:r w:rsidR="00F234E4" w:rsidRPr="00942BB6">
        <w:rPr>
          <w:i/>
        </w:rPr>
        <w:t xml:space="preserve">The English Teacher's Companion, Third Edition: A Complete Guide to Classroom, Curriculum, and the Profession. </w:t>
      </w:r>
      <w:r w:rsidRPr="00A82608">
        <w:t xml:space="preserve"> </w:t>
      </w:r>
      <w:proofErr w:type="gramStart"/>
      <w:r w:rsidRPr="00A82608">
        <w:t>Boynton-Cook/</w:t>
      </w:r>
      <w:r w:rsidR="00234118" w:rsidRPr="00A82608">
        <w:t>Heinemann</w:t>
      </w:r>
      <w:r w:rsidRPr="00A82608">
        <w:t xml:space="preserve">, </w:t>
      </w:r>
      <w:r w:rsidR="00F234E4" w:rsidRPr="00A82608">
        <w:t>2007</w:t>
      </w:r>
      <w:r w:rsidR="00DD5A8F" w:rsidRPr="00A82608">
        <w:t>.</w:t>
      </w:r>
      <w:proofErr w:type="gramEnd"/>
      <w:r w:rsidR="00DD5A8F" w:rsidRPr="00A82608">
        <w:t xml:space="preserve"> Print.</w:t>
      </w:r>
      <w:r w:rsidRPr="00A82608">
        <w:t xml:space="preserve"> ISBN: </w:t>
      </w:r>
      <w:r w:rsidR="00F234E4" w:rsidRPr="00A82608">
        <w:t>978-0325011394</w:t>
      </w:r>
    </w:p>
    <w:p w:rsidR="000A40FB" w:rsidRPr="00A82608" w:rsidRDefault="00F234E4" w:rsidP="00A82608">
      <w:r w:rsidRPr="00A82608">
        <w:t>—</w:t>
      </w:r>
      <w:r w:rsidR="000A40FB" w:rsidRPr="00A82608">
        <w:t xml:space="preserve">. </w:t>
      </w:r>
      <w:proofErr w:type="gramStart"/>
      <w:r w:rsidRPr="00942BB6">
        <w:rPr>
          <w:i/>
        </w:rPr>
        <w:t>Reading Reminders: Tools, Tips, and Techniques</w:t>
      </w:r>
      <w:r w:rsidRPr="00A82608">
        <w:t>.</w:t>
      </w:r>
      <w:proofErr w:type="gramEnd"/>
      <w:r w:rsidRPr="00A82608">
        <w:t xml:space="preserve"> </w:t>
      </w:r>
      <w:proofErr w:type="gramStart"/>
      <w:r w:rsidR="000A40FB" w:rsidRPr="00A82608">
        <w:t>Boynton-Cook/Heinemann, 200</w:t>
      </w:r>
      <w:r w:rsidR="00DD5A8F" w:rsidRPr="00A82608">
        <w:t>0</w:t>
      </w:r>
      <w:r w:rsidR="000A40FB" w:rsidRPr="00A82608">
        <w:t>.</w:t>
      </w:r>
      <w:proofErr w:type="gramEnd"/>
      <w:r w:rsidR="00DD5A8F" w:rsidRPr="00A82608">
        <w:t xml:space="preserve"> Print.</w:t>
      </w:r>
      <w:r w:rsidR="000A40FB" w:rsidRPr="00A82608">
        <w:t xml:space="preserve"> ISBN: </w:t>
      </w:r>
      <w:r w:rsidR="00DD5A8F" w:rsidRPr="00A82608">
        <w:t>978-0867095005</w:t>
      </w:r>
    </w:p>
    <w:p w:rsidR="00C04BBB" w:rsidRPr="00A82608" w:rsidRDefault="00C04BBB" w:rsidP="00A82608">
      <w:proofErr w:type="spellStart"/>
      <w:r w:rsidRPr="00A82608">
        <w:t>Claggett</w:t>
      </w:r>
      <w:proofErr w:type="spellEnd"/>
      <w:r w:rsidRPr="00A82608">
        <w:t xml:space="preserve">, Fran. </w:t>
      </w:r>
      <w:r w:rsidRPr="00942BB6">
        <w:rPr>
          <w:i/>
        </w:rPr>
        <w:t xml:space="preserve">Drawing Your Own </w:t>
      </w:r>
      <w:proofErr w:type="gramStart"/>
      <w:r w:rsidRPr="00942BB6">
        <w:rPr>
          <w:i/>
        </w:rPr>
        <w:t>Conclusions :</w:t>
      </w:r>
      <w:proofErr w:type="gramEnd"/>
      <w:r w:rsidRPr="00942BB6">
        <w:rPr>
          <w:i/>
        </w:rPr>
        <w:t xml:space="preserve"> Graphic Strategies for Reading, Writing, and Thinking.</w:t>
      </w:r>
      <w:r w:rsidRPr="00A82608">
        <w:t xml:space="preserve"> </w:t>
      </w:r>
      <w:proofErr w:type="gramStart"/>
      <w:r w:rsidRPr="00A82608">
        <w:t>Heinemann, 1992</w:t>
      </w:r>
      <w:r w:rsidR="00DD5A8F" w:rsidRPr="00A82608">
        <w:t>.</w:t>
      </w:r>
      <w:proofErr w:type="gramEnd"/>
      <w:r w:rsidR="00DD5A8F" w:rsidRPr="00A82608">
        <w:t xml:space="preserve"> Print</w:t>
      </w:r>
      <w:r w:rsidRPr="00A82608">
        <w:t>. ISBN: 0867092939</w:t>
      </w:r>
    </w:p>
    <w:p w:rsidR="00C04BBB" w:rsidRPr="00A82608" w:rsidRDefault="00942BB6" w:rsidP="00A82608">
      <w:r w:rsidRPr="00A82608">
        <w:drawing>
          <wp:anchor distT="0" distB="0" distL="114300" distR="114300" simplePos="0" relativeHeight="251658240" behindDoc="0" locked="0" layoutInCell="1" allowOverlap="1" wp14:anchorId="0F0B44AE" wp14:editId="3E568D7E">
            <wp:simplePos x="0" y="0"/>
            <wp:positionH relativeFrom="column">
              <wp:posOffset>3626485</wp:posOffset>
            </wp:positionH>
            <wp:positionV relativeFrom="paragraph">
              <wp:posOffset>258445</wp:posOffset>
            </wp:positionV>
            <wp:extent cx="806450" cy="1209675"/>
            <wp:effectExtent l="171450" t="171450" r="374650" b="371475"/>
            <wp:wrapSquare wrapText="bothSides"/>
            <wp:docPr id="9" name="Picture 9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BB" w:rsidRPr="00A82608">
        <w:t xml:space="preserve">Dean, Nancy. </w:t>
      </w:r>
      <w:r w:rsidR="00C04BBB" w:rsidRPr="00942BB6">
        <w:rPr>
          <w:i/>
        </w:rPr>
        <w:t>Voice Lessons: Classroom Activities to Teach Diction, Detail, Imagery, Syntax, and Tone</w:t>
      </w:r>
      <w:r w:rsidR="00C04BBB" w:rsidRPr="00A82608">
        <w:t>. Maupin House, 2000.</w:t>
      </w:r>
      <w:r w:rsidR="00DD5A8F" w:rsidRPr="00A82608">
        <w:t xml:space="preserve"> Print.</w:t>
      </w:r>
      <w:r w:rsidR="00C04BBB" w:rsidRPr="00A82608">
        <w:t xml:space="preserve"> [</w:t>
      </w:r>
      <w:proofErr w:type="gramStart"/>
      <w:r w:rsidR="00C04BBB" w:rsidRPr="00A82608">
        <w:t>reproducible</w:t>
      </w:r>
      <w:proofErr w:type="gramEnd"/>
      <w:r w:rsidR="00C04BBB" w:rsidRPr="00A82608">
        <w:t xml:space="preserve"> activity pages]  ISBN: 0929895355</w:t>
      </w:r>
    </w:p>
    <w:p w:rsidR="00FA5455" w:rsidRPr="00A82608" w:rsidRDefault="00FA5455" w:rsidP="00A82608">
      <w:proofErr w:type="gramStart"/>
      <w:r w:rsidRPr="00A82608">
        <w:t>— ,</w:t>
      </w:r>
      <w:proofErr w:type="gramEnd"/>
      <w:r w:rsidRPr="00A82608">
        <w:t xml:space="preserve"> </w:t>
      </w:r>
      <w:r w:rsidRPr="00942BB6">
        <w:rPr>
          <w:i/>
        </w:rPr>
        <w:t>Discovering Voice: Voice Lessons for Middle and High School</w:t>
      </w:r>
      <w:r w:rsidRPr="00A82608">
        <w:t xml:space="preserve">. Maupin House, 2006. </w:t>
      </w:r>
      <w:r w:rsidR="00DD5A8F" w:rsidRPr="00A82608">
        <w:t xml:space="preserve">Print. </w:t>
      </w:r>
      <w:r w:rsidRPr="00A82608">
        <w:t>ISBN: 0929895894</w:t>
      </w:r>
    </w:p>
    <w:p w:rsidR="00A82608" w:rsidRPr="00A82608" w:rsidRDefault="00A82608" w:rsidP="00A82608">
      <w:proofErr w:type="spellStart"/>
      <w:r w:rsidRPr="00A82608">
        <w:t>Kilgallon</w:t>
      </w:r>
      <w:proofErr w:type="spellEnd"/>
      <w:r w:rsidRPr="00A82608">
        <w:t xml:space="preserve">, Don. </w:t>
      </w:r>
      <w:proofErr w:type="gramStart"/>
      <w:r w:rsidRPr="00942BB6">
        <w:rPr>
          <w:i/>
        </w:rPr>
        <w:t>Sentence Composing for High School.</w:t>
      </w:r>
      <w:proofErr w:type="gramEnd"/>
      <w:r w:rsidRPr="00A82608">
        <w:t xml:space="preserve"> </w:t>
      </w:r>
      <w:proofErr w:type="gramStart"/>
      <w:r w:rsidRPr="00A82608">
        <w:t>Boynton/Cook Heinemann, 1998.</w:t>
      </w:r>
      <w:proofErr w:type="gramEnd"/>
      <w:r w:rsidRPr="00A82608">
        <w:t xml:space="preserve"> Print. ISBN: 0867094281</w:t>
      </w:r>
    </w:p>
    <w:p w:rsidR="000C427D" w:rsidRPr="00A82608" w:rsidRDefault="000C427D" w:rsidP="00A82608">
      <w:r w:rsidRPr="00A82608">
        <w:t xml:space="preserve">Lodge, David, </w:t>
      </w:r>
      <w:proofErr w:type="gramStart"/>
      <w:r w:rsidRPr="00942BB6">
        <w:rPr>
          <w:i/>
        </w:rPr>
        <w:t>The</w:t>
      </w:r>
      <w:proofErr w:type="gramEnd"/>
      <w:r w:rsidRPr="00942BB6">
        <w:rPr>
          <w:i/>
        </w:rPr>
        <w:t xml:space="preserve"> Art of Fiction</w:t>
      </w:r>
      <w:r w:rsidRPr="00A82608">
        <w:t>, London: Penguin, 1992. Print.</w:t>
      </w:r>
    </w:p>
    <w:p w:rsidR="00A82608" w:rsidRPr="00A82608" w:rsidRDefault="00A82608" w:rsidP="00A82608">
      <w:r w:rsidRPr="00A82608">
        <w:t xml:space="preserve">Strong, </w:t>
      </w:r>
      <w:proofErr w:type="spellStart"/>
      <w:r w:rsidRPr="00A82608">
        <w:t>Williiam</w:t>
      </w:r>
      <w:proofErr w:type="spellEnd"/>
      <w:r w:rsidRPr="00A82608">
        <w:t xml:space="preserve">. </w:t>
      </w:r>
      <w:r w:rsidRPr="00942BB6">
        <w:rPr>
          <w:i/>
        </w:rPr>
        <w:t>Sentence Combining: A Composing Book</w:t>
      </w:r>
      <w:r w:rsidRPr="00A82608">
        <w:t xml:space="preserve">. </w:t>
      </w:r>
      <w:proofErr w:type="gramStart"/>
      <w:r w:rsidRPr="00A82608">
        <w:t>McGraw-Hill, 1994.</w:t>
      </w:r>
      <w:proofErr w:type="gramEnd"/>
      <w:r w:rsidRPr="00A82608">
        <w:t xml:space="preserve"> Print. ISBN-10: 0070625352</w:t>
      </w:r>
    </w:p>
    <w:p w:rsidR="00C04BBB" w:rsidRPr="00C0167F" w:rsidRDefault="00EB6470" w:rsidP="00A82608">
      <w:pPr>
        <w:pStyle w:val="Heading3"/>
        <w:rPr>
          <w:rFonts w:ascii="Calibri" w:hAnsi="Calibri" w:cs="Times New Roman"/>
        </w:rPr>
      </w:pPr>
      <w:r>
        <w:rPr>
          <w:rFonts w:ascii="Calibri" w:hAnsi="Calibri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3BA401FE" wp14:editId="1DED3475">
            <wp:simplePos x="0" y="0"/>
            <wp:positionH relativeFrom="column">
              <wp:posOffset>2221230</wp:posOffset>
            </wp:positionH>
            <wp:positionV relativeFrom="paragraph">
              <wp:posOffset>171450</wp:posOffset>
            </wp:positionV>
            <wp:extent cx="713105" cy="969010"/>
            <wp:effectExtent l="171450" t="171450" r="372745" b="364490"/>
            <wp:wrapSquare wrapText="bothSides"/>
            <wp:docPr id="1" name="Picture 1" descr="C:\Users\Skip\Desktop\Ca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ip\Desktop\Cas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BB" w:rsidRPr="00C0167F">
        <w:rPr>
          <w:rFonts w:ascii="Calibri" w:hAnsi="Calibri" w:cs="Times New Roman"/>
        </w:rPr>
        <w:t>Preparing for the AP Exam</w:t>
      </w:r>
      <w:hyperlink r:id="rId8" w:history="1"/>
    </w:p>
    <w:p w:rsidR="00C04BBB" w:rsidRPr="000C427D" w:rsidRDefault="00C04BBB" w:rsidP="00A82608">
      <w:proofErr w:type="spellStart"/>
      <w:r w:rsidRPr="000C427D">
        <w:t>C</w:t>
      </w:r>
      <w:r w:rsidR="00D570E4" w:rsidRPr="000C427D">
        <w:t>asson</w:t>
      </w:r>
      <w:proofErr w:type="spellEnd"/>
      <w:r w:rsidR="00D570E4" w:rsidRPr="000C427D">
        <w:t xml:space="preserve">, Allan. </w:t>
      </w:r>
      <w:proofErr w:type="gramStart"/>
      <w:r w:rsidR="00D20CE2" w:rsidRPr="00942BB6">
        <w:rPr>
          <w:i/>
        </w:rPr>
        <w:t>Cliffs</w:t>
      </w:r>
      <w:r w:rsidR="00205D8E" w:rsidRPr="00942BB6">
        <w:rPr>
          <w:i/>
        </w:rPr>
        <w:t xml:space="preserve"> </w:t>
      </w:r>
      <w:r w:rsidR="00D20CE2" w:rsidRPr="00942BB6">
        <w:rPr>
          <w:i/>
        </w:rPr>
        <w:t>AP E</w:t>
      </w:r>
      <w:r w:rsidR="00D570E4" w:rsidRPr="00942BB6">
        <w:rPr>
          <w:i/>
        </w:rPr>
        <w:t>nglish Literature and Composition, 2</w:t>
      </w:r>
      <w:r w:rsidR="00D570E4" w:rsidRPr="00942BB6">
        <w:rPr>
          <w:i/>
          <w:vertAlign w:val="superscript"/>
        </w:rPr>
        <w:t>nd</w:t>
      </w:r>
      <w:r w:rsidR="00D570E4" w:rsidRPr="00942BB6">
        <w:rPr>
          <w:i/>
        </w:rPr>
        <w:t xml:space="preserve"> ed.</w:t>
      </w:r>
      <w:r w:rsidR="00D20CE2" w:rsidRPr="000C427D">
        <w:t xml:space="preserve"> IDG, 2001</w:t>
      </w:r>
      <w:r w:rsidR="00DD5A8F" w:rsidRPr="000C427D">
        <w:t>.</w:t>
      </w:r>
      <w:proofErr w:type="gramEnd"/>
      <w:r w:rsidR="00DD5A8F" w:rsidRPr="000C427D">
        <w:t xml:space="preserve"> Print</w:t>
      </w:r>
      <w:r w:rsidR="00D20CE2" w:rsidRPr="000C427D">
        <w:t xml:space="preserve">. ISBN: 0764586866 </w:t>
      </w:r>
    </w:p>
    <w:p w:rsidR="00C04BBB" w:rsidRPr="000C427D" w:rsidRDefault="00F234E4" w:rsidP="00A82608">
      <w:proofErr w:type="gramStart"/>
      <w:r w:rsidRPr="000C427D">
        <w:t>Princeton Review</w:t>
      </w:r>
      <w:r w:rsidR="00D20CE2" w:rsidRPr="000C427D">
        <w:t>.</w:t>
      </w:r>
      <w:proofErr w:type="gramEnd"/>
      <w:r w:rsidR="00D20CE2" w:rsidRPr="000C427D">
        <w:t xml:space="preserve"> </w:t>
      </w:r>
      <w:proofErr w:type="gramStart"/>
      <w:r w:rsidR="00D20CE2" w:rsidRPr="00942BB6">
        <w:rPr>
          <w:i/>
        </w:rPr>
        <w:t>Cracking the AP English Literat</w:t>
      </w:r>
      <w:r w:rsidR="003B696D" w:rsidRPr="00942BB6">
        <w:rPr>
          <w:i/>
        </w:rPr>
        <w:t>ure Advanced Placement Exam, 20</w:t>
      </w:r>
      <w:r w:rsidRPr="00942BB6">
        <w:rPr>
          <w:i/>
        </w:rPr>
        <w:t>1</w:t>
      </w:r>
      <w:r w:rsidR="00942BB6">
        <w:rPr>
          <w:i/>
        </w:rPr>
        <w:t>1</w:t>
      </w:r>
      <w:r w:rsidR="00D20CE2" w:rsidRPr="00942BB6">
        <w:rPr>
          <w:i/>
        </w:rPr>
        <w:t xml:space="preserve"> edition.</w:t>
      </w:r>
      <w:proofErr w:type="gramEnd"/>
      <w:r w:rsidR="00D20CE2" w:rsidRPr="000C427D">
        <w:t xml:space="preserve"> </w:t>
      </w:r>
      <w:proofErr w:type="gramStart"/>
      <w:r w:rsidR="00D20CE2" w:rsidRPr="000C427D">
        <w:t>Pr</w:t>
      </w:r>
      <w:r w:rsidR="00942BB6">
        <w:t>inceton Review/Random House, 2010</w:t>
      </w:r>
      <w:r w:rsidR="00D20CE2" w:rsidRPr="000C427D">
        <w:t>.</w:t>
      </w:r>
      <w:proofErr w:type="gramEnd"/>
      <w:r w:rsidR="00DD5A8F" w:rsidRPr="000C427D">
        <w:t xml:space="preserve"> Print.</w:t>
      </w:r>
      <w:r w:rsidR="00D20CE2" w:rsidRPr="000C427D">
        <w:t xml:space="preserve"> ISBN:</w:t>
      </w:r>
      <w:r w:rsidR="00942BB6">
        <w:rPr>
          <w:b/>
          <w:bCs/>
        </w:rPr>
        <w:t> </w:t>
      </w:r>
      <w:r w:rsidR="00942BB6">
        <w:t>0375429980</w:t>
      </w:r>
    </w:p>
    <w:p w:rsidR="00C04BBB" w:rsidRDefault="00D20CE2" w:rsidP="00A82608">
      <w:pPr>
        <w:rPr>
          <w:color w:val="000000"/>
        </w:rPr>
      </w:pPr>
      <w:proofErr w:type="gramStart"/>
      <w:r w:rsidRPr="000C427D">
        <w:t>Rankin, Estelle &amp; Barbara Murphy.</w:t>
      </w:r>
      <w:proofErr w:type="gramEnd"/>
      <w:r w:rsidRPr="000C427D">
        <w:t xml:space="preserve"> </w:t>
      </w:r>
      <w:r w:rsidRPr="00942BB6">
        <w:rPr>
          <w:i/>
        </w:rPr>
        <w:t>5 Steps to a 5 on the Advanced Placement Examinations: English Literature</w:t>
      </w:r>
      <w:r w:rsidR="003B696D" w:rsidRPr="00942BB6">
        <w:rPr>
          <w:i/>
        </w:rPr>
        <w:t>, 2</w:t>
      </w:r>
      <w:r w:rsidR="003B696D" w:rsidRPr="00942BB6">
        <w:rPr>
          <w:i/>
          <w:vertAlign w:val="superscript"/>
        </w:rPr>
        <w:t>nd</w:t>
      </w:r>
      <w:r w:rsidR="003B696D" w:rsidRPr="00942BB6">
        <w:rPr>
          <w:i/>
        </w:rPr>
        <w:t xml:space="preserve"> ed</w:t>
      </w:r>
      <w:r w:rsidRPr="00942BB6">
        <w:rPr>
          <w:i/>
        </w:rPr>
        <w:t>.</w:t>
      </w:r>
      <w:r w:rsidRPr="000C427D">
        <w:t xml:space="preserve"> </w:t>
      </w:r>
      <w:r w:rsidR="003B696D" w:rsidRPr="000C427D">
        <w:t>McGraw-Hill, 2006.</w:t>
      </w:r>
      <w:r w:rsidR="00DD5A8F" w:rsidRPr="000C427D">
        <w:t xml:space="preserve"> Print.</w:t>
      </w:r>
      <w:r w:rsidR="00230E39" w:rsidRPr="000C427D">
        <w:t xml:space="preserve"> </w:t>
      </w:r>
      <w:r w:rsidR="003B696D" w:rsidRPr="000C427D">
        <w:t>ISBN: </w:t>
      </w:r>
      <w:r w:rsidR="003B696D" w:rsidRPr="000C427D">
        <w:rPr>
          <w:color w:val="000000"/>
        </w:rPr>
        <w:t>0071476326</w:t>
      </w:r>
    </w:p>
    <w:p w:rsidR="008A12AD" w:rsidRPr="000C427D" w:rsidRDefault="00A82608" w:rsidP="00A82608">
      <w:pPr>
        <w:pStyle w:val="Heading3"/>
      </w:pPr>
      <w:r w:rsidRPr="000C427D">
        <w:lastRenderedPageBreak/>
        <w:drawing>
          <wp:anchor distT="91440" distB="91440" distL="91440" distR="91440" simplePos="0" relativeHeight="251657216" behindDoc="0" locked="0" layoutInCell="1" allowOverlap="0" wp14:anchorId="30023569" wp14:editId="5FC7CCDE">
            <wp:simplePos x="0" y="0"/>
            <wp:positionH relativeFrom="margin">
              <wp:posOffset>6024880</wp:posOffset>
            </wp:positionH>
            <wp:positionV relativeFrom="line">
              <wp:posOffset>886460</wp:posOffset>
            </wp:positionV>
            <wp:extent cx="765175" cy="1190625"/>
            <wp:effectExtent l="171450" t="171450" r="377825" b="371475"/>
            <wp:wrapSquare wrapText="bothSides"/>
            <wp:docPr id="3" name="Picture 3" descr="031223713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1223713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17" w:rsidRPr="000C427D">
        <w:t>Teaching Shakespeare</w:t>
      </w:r>
    </w:p>
    <w:p w:rsidR="00C04BBB" w:rsidRPr="000C427D" w:rsidRDefault="00431B20" w:rsidP="00A82608">
      <w:hyperlink r:id="rId11" w:history="1"/>
      <w:r w:rsidR="00D20CE2" w:rsidRPr="000C427D">
        <w:t xml:space="preserve">McDonald, Russ. </w:t>
      </w:r>
      <w:bookmarkStart w:id="0" w:name="_GoBack"/>
      <w:r w:rsidR="00D20CE2" w:rsidRPr="000C427D">
        <w:rPr>
          <w:i/>
        </w:rPr>
        <w:t>T</w:t>
      </w:r>
      <w:bookmarkEnd w:id="0"/>
      <w:r w:rsidR="00D20CE2" w:rsidRPr="000C427D">
        <w:rPr>
          <w:i/>
        </w:rPr>
        <w:t>he Bedford Companion to Shakespeare: An Introduction with Documents, 2</w:t>
      </w:r>
      <w:r w:rsidR="00D20CE2" w:rsidRPr="000C427D">
        <w:rPr>
          <w:i/>
          <w:vertAlign w:val="superscript"/>
        </w:rPr>
        <w:t>nd</w:t>
      </w:r>
      <w:r w:rsidR="00D20CE2" w:rsidRPr="000C427D">
        <w:rPr>
          <w:i/>
        </w:rPr>
        <w:t xml:space="preserve"> ed.</w:t>
      </w:r>
      <w:r w:rsidR="00D20CE2" w:rsidRPr="000C427D">
        <w:t xml:space="preserve"> Bedford/St Martin’s, 2001.</w:t>
      </w:r>
      <w:r w:rsidR="00DD5A8F" w:rsidRPr="000C427D">
        <w:t xml:space="preserve"> Print. ISBN: 978-0312248802</w:t>
      </w:r>
    </w:p>
    <w:p w:rsidR="00C04BBB" w:rsidRPr="000C427D" w:rsidRDefault="00C04BBB" w:rsidP="00A82608">
      <w:pPr>
        <w:rPr>
          <w:b/>
        </w:rPr>
      </w:pPr>
      <w:proofErr w:type="gramStart"/>
      <w:r w:rsidRPr="000C427D">
        <w:t xml:space="preserve">O’Brien, Peggy, ed. </w:t>
      </w:r>
      <w:r w:rsidRPr="000C427D">
        <w:rPr>
          <w:i/>
        </w:rPr>
        <w:t>Shakespeare Set Free</w:t>
      </w:r>
      <w:r w:rsidRPr="000C427D">
        <w:t>.</w:t>
      </w:r>
      <w:proofErr w:type="gramEnd"/>
      <w:r w:rsidRPr="000C427D">
        <w:t xml:space="preserve"> </w:t>
      </w:r>
      <w:r w:rsidR="00DD5A8F" w:rsidRPr="000C427D">
        <w:t xml:space="preserve">Print. </w:t>
      </w:r>
      <w:r w:rsidRPr="000C427D">
        <w:t>Washington Square Press</w:t>
      </w:r>
      <w:proofErr w:type="gramStart"/>
      <w:r w:rsidRPr="000C427D">
        <w:t>:</w:t>
      </w:r>
      <w:proofErr w:type="gramEnd"/>
      <w:r w:rsidRPr="000C427D">
        <w:br/>
        <w:t xml:space="preserve">Book 1: </w:t>
      </w:r>
      <w:r w:rsidR="00204EF0" w:rsidRPr="000C427D">
        <w:rPr>
          <w:bCs/>
          <w:i/>
        </w:rPr>
        <w:t>Teaching Romeo and Juliet: Macb</w:t>
      </w:r>
      <w:r w:rsidRPr="000C427D">
        <w:rPr>
          <w:bCs/>
          <w:i/>
        </w:rPr>
        <w:t>eth: A Midsummer Night's Dream</w:t>
      </w:r>
      <w:r w:rsidRPr="000C427D">
        <w:rPr>
          <w:bCs/>
        </w:rPr>
        <w:t xml:space="preserve"> ,</w:t>
      </w:r>
      <w:r w:rsidRPr="000C427D">
        <w:t xml:space="preserve">1993, ISBN: 0671760467; Book 2: </w:t>
      </w:r>
      <w:r w:rsidRPr="000C427D">
        <w:rPr>
          <w:bCs/>
          <w:i/>
        </w:rPr>
        <w:t>Teaching Hamlet, Henry IV, Part 1</w:t>
      </w:r>
      <w:r w:rsidRPr="000C427D">
        <w:rPr>
          <w:bCs/>
        </w:rPr>
        <w:t xml:space="preserve">, 1994, </w:t>
      </w:r>
      <w:r w:rsidRPr="000C427D">
        <w:t>ISBN: 0671760483; Book 3: </w:t>
      </w:r>
      <w:r w:rsidRPr="000C427D">
        <w:rPr>
          <w:i/>
        </w:rPr>
        <w:t xml:space="preserve">Teaching </w:t>
      </w:r>
      <w:r w:rsidR="00515724" w:rsidRPr="000C427D">
        <w:rPr>
          <w:i/>
        </w:rPr>
        <w:t xml:space="preserve">Twelfth Night, </w:t>
      </w:r>
      <w:r w:rsidRPr="000C427D">
        <w:rPr>
          <w:i/>
        </w:rPr>
        <w:t>Othello</w:t>
      </w:r>
      <w:r w:rsidRPr="000C427D">
        <w:t>, 1995, ISBN: 0671760475</w:t>
      </w:r>
      <w:r w:rsidR="00204EF0" w:rsidRPr="000C427D">
        <w:t>.</w:t>
      </w:r>
    </w:p>
    <w:p w:rsidR="00C04BBB" w:rsidRPr="000C427D" w:rsidRDefault="00D20CE2" w:rsidP="00A82608">
      <w:proofErr w:type="spellStart"/>
      <w:r w:rsidRPr="000C427D">
        <w:t>Trewin</w:t>
      </w:r>
      <w:proofErr w:type="spellEnd"/>
      <w:r w:rsidRPr="000C427D">
        <w:t xml:space="preserve">, J. </w:t>
      </w:r>
      <w:proofErr w:type="gramStart"/>
      <w:r w:rsidRPr="000C427D">
        <w:t>C..</w:t>
      </w:r>
      <w:proofErr w:type="gramEnd"/>
      <w:r w:rsidRPr="000C427D">
        <w:t xml:space="preserve"> </w:t>
      </w:r>
      <w:r w:rsidRPr="000C427D">
        <w:rPr>
          <w:i/>
        </w:rPr>
        <w:t>The Pocket Companion to Shakespeare’s Plays, rev. ed</w:t>
      </w:r>
      <w:proofErr w:type="gramStart"/>
      <w:r w:rsidRPr="000C427D">
        <w:rPr>
          <w:i/>
        </w:rPr>
        <w:t>.</w:t>
      </w:r>
      <w:r w:rsidRPr="000C427D">
        <w:t>.</w:t>
      </w:r>
      <w:proofErr w:type="gramEnd"/>
      <w:r w:rsidRPr="000C427D">
        <w:t xml:space="preserve"> London: Mitchell Beazley, </w:t>
      </w:r>
      <w:r w:rsidR="00DD5A8F" w:rsidRPr="000C427D">
        <w:t>2005. Print</w:t>
      </w:r>
      <w:r w:rsidRPr="000C427D">
        <w:t xml:space="preserve">. </w:t>
      </w:r>
      <w:r w:rsidR="00931838" w:rsidRPr="000C427D">
        <w:t xml:space="preserve">ISBN: </w:t>
      </w:r>
      <w:r w:rsidR="00DD5A8F" w:rsidRPr="000C427D">
        <w:t>978-1845331283</w:t>
      </w:r>
    </w:p>
    <w:p w:rsidR="00564C76" w:rsidRPr="000C427D" w:rsidRDefault="00564C76" w:rsidP="00A82608">
      <w:r w:rsidRPr="000C427D">
        <w:rPr>
          <w:i/>
          <w:iCs/>
          <w:color w:val="000000"/>
          <w:lang w:eastAsia="zh-CN"/>
        </w:rPr>
        <w:t xml:space="preserve">Hamlet [The </w:t>
      </w:r>
      <w:r w:rsidRPr="000C427D">
        <w:rPr>
          <w:i/>
          <w:iCs/>
          <w:lang w:eastAsia="zh-CN"/>
        </w:rPr>
        <w:t>Cambridge School Shakespeare]</w:t>
      </w:r>
      <w:r w:rsidR="003B696D" w:rsidRPr="000C427D">
        <w:rPr>
          <w:i/>
          <w:iCs/>
          <w:lang w:eastAsia="zh-CN"/>
        </w:rPr>
        <w:t xml:space="preserve"> 2</w:t>
      </w:r>
      <w:r w:rsidR="003B696D" w:rsidRPr="000C427D">
        <w:rPr>
          <w:i/>
          <w:iCs/>
          <w:vertAlign w:val="superscript"/>
          <w:lang w:eastAsia="zh-CN"/>
        </w:rPr>
        <w:t>nd</w:t>
      </w:r>
      <w:r w:rsidR="003B696D" w:rsidRPr="000C427D">
        <w:rPr>
          <w:i/>
          <w:iCs/>
          <w:lang w:eastAsia="zh-CN"/>
        </w:rPr>
        <w:t xml:space="preserve"> ed</w:t>
      </w:r>
      <w:r w:rsidRPr="000C427D">
        <w:rPr>
          <w:i/>
          <w:iCs/>
          <w:lang w:eastAsia="zh-CN"/>
        </w:rPr>
        <w:t>.</w:t>
      </w:r>
      <w:r w:rsidRPr="000C427D">
        <w:rPr>
          <w:lang w:eastAsia="zh-CN"/>
        </w:rPr>
        <w:t xml:space="preserve"> Richard Andrews (volume ed.), Rex Gibson (se</w:t>
      </w:r>
      <w:r w:rsidRPr="000C427D">
        <w:rPr>
          <w:color w:val="000000"/>
          <w:lang w:eastAsia="zh-CN"/>
        </w:rPr>
        <w:t xml:space="preserve">ries </w:t>
      </w:r>
      <w:proofErr w:type="gramStart"/>
      <w:r w:rsidRPr="000C427D">
        <w:rPr>
          <w:color w:val="000000"/>
          <w:lang w:eastAsia="zh-CN"/>
        </w:rPr>
        <w:t>ed</w:t>
      </w:r>
      <w:proofErr w:type="gramEnd"/>
      <w:r w:rsidRPr="000C427D">
        <w:rPr>
          <w:color w:val="000000"/>
          <w:lang w:eastAsia="zh-CN"/>
        </w:rPr>
        <w:t xml:space="preserve">.). </w:t>
      </w:r>
      <w:proofErr w:type="gramStart"/>
      <w:r w:rsidRPr="000C427D">
        <w:rPr>
          <w:color w:val="000000"/>
          <w:lang w:eastAsia="zh-CN"/>
        </w:rPr>
        <w:t xml:space="preserve">Cambridge UP, </w:t>
      </w:r>
      <w:r w:rsidR="003B696D" w:rsidRPr="000C427D">
        <w:rPr>
          <w:color w:val="000000"/>
          <w:lang w:eastAsia="zh-CN"/>
        </w:rPr>
        <w:t>2005</w:t>
      </w:r>
      <w:r w:rsidRPr="000C427D">
        <w:rPr>
          <w:color w:val="000000"/>
          <w:lang w:eastAsia="zh-CN"/>
        </w:rPr>
        <w:t>.</w:t>
      </w:r>
      <w:proofErr w:type="gramEnd"/>
      <w:r w:rsidR="00DD5A8F" w:rsidRPr="000C427D">
        <w:rPr>
          <w:color w:val="000000"/>
          <w:lang w:eastAsia="zh-CN"/>
        </w:rPr>
        <w:t xml:space="preserve"> Print.</w:t>
      </w:r>
      <w:r w:rsidRPr="000C427D">
        <w:rPr>
          <w:color w:val="000000"/>
          <w:lang w:eastAsia="zh-CN"/>
        </w:rPr>
        <w:t xml:space="preserve"> </w:t>
      </w:r>
      <w:r w:rsidRPr="000C427D">
        <w:t>ISBN: </w:t>
      </w:r>
      <w:r w:rsidR="003B696D" w:rsidRPr="000C427D">
        <w:t>0521618746</w:t>
      </w:r>
    </w:p>
    <w:p w:rsidR="00205D8E" w:rsidRPr="00C0167F" w:rsidRDefault="00205D8E" w:rsidP="00A82608">
      <w:pPr>
        <w:pStyle w:val="Heading3"/>
        <w:rPr>
          <w:rFonts w:ascii="Calibri" w:hAnsi="Calibri" w:cs="Times New Roman"/>
        </w:rPr>
      </w:pPr>
      <w:r w:rsidRPr="00C0167F">
        <w:rPr>
          <w:rFonts w:ascii="Calibri" w:hAnsi="Calibri" w:cs="Times New Roman"/>
        </w:rPr>
        <w:t>Literary Criticism</w:t>
      </w:r>
      <w:hyperlink r:id="rId12" w:history="1"/>
    </w:p>
    <w:p w:rsidR="00205D8E" w:rsidRPr="000C427D" w:rsidRDefault="00205D8E" w:rsidP="00A82608">
      <w:r w:rsidRPr="000C427D">
        <w:t xml:space="preserve">Deborah </w:t>
      </w:r>
      <w:proofErr w:type="spellStart"/>
      <w:r w:rsidRPr="000C427D">
        <w:t>Appleman</w:t>
      </w:r>
      <w:proofErr w:type="spellEnd"/>
      <w:r w:rsidRPr="000C427D">
        <w:t xml:space="preserve">, Deborah. </w:t>
      </w:r>
      <w:r w:rsidRPr="00942BB6">
        <w:rPr>
          <w:i/>
        </w:rPr>
        <w:t>Critical Encounters in High School English: Teaching Literary Theory to Adolescents</w:t>
      </w:r>
      <w:r w:rsidR="00DD5A8F" w:rsidRPr="00942BB6">
        <w:rPr>
          <w:i/>
        </w:rPr>
        <w:t>, 2</w:t>
      </w:r>
      <w:r w:rsidR="00DD5A8F" w:rsidRPr="00942BB6">
        <w:rPr>
          <w:i/>
          <w:vertAlign w:val="superscript"/>
        </w:rPr>
        <w:t>nd</w:t>
      </w:r>
      <w:r w:rsidR="00DD5A8F" w:rsidRPr="00942BB6">
        <w:rPr>
          <w:i/>
        </w:rPr>
        <w:t xml:space="preserve"> ed</w:t>
      </w:r>
      <w:r w:rsidR="00DD5A8F" w:rsidRPr="000C427D">
        <w:t>. Teachers College Press, 2009</w:t>
      </w:r>
      <w:r w:rsidRPr="000C427D">
        <w:t xml:space="preserve">. </w:t>
      </w:r>
      <w:r w:rsidR="00DD5A8F" w:rsidRPr="000C427D">
        <w:t>Print. ISBN: 978-0807748923</w:t>
      </w:r>
      <w:r w:rsidRPr="000C427D">
        <w:t xml:space="preserve"> </w:t>
      </w:r>
    </w:p>
    <w:p w:rsidR="00564C76" w:rsidRPr="000C427D" w:rsidRDefault="00942BB6" w:rsidP="00A82608">
      <w:pPr>
        <w:rPr>
          <w:lang w:eastAsia="zh-CN"/>
        </w:rPr>
      </w:pPr>
      <w:r w:rsidRPr="000C427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BC6A47" wp14:editId="4745F96A">
            <wp:simplePos x="0" y="0"/>
            <wp:positionH relativeFrom="margin">
              <wp:posOffset>5804535</wp:posOffset>
            </wp:positionH>
            <wp:positionV relativeFrom="margin">
              <wp:posOffset>6803390</wp:posOffset>
            </wp:positionV>
            <wp:extent cx="975360" cy="1219200"/>
            <wp:effectExtent l="171450" t="171450" r="377190" b="361950"/>
            <wp:wrapSquare wrapText="bothSides"/>
            <wp:docPr id="11" name="Picture 11" descr="C:\Users\Skip\Desktop\C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kip\Desktop\Cri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6A" w:rsidRPr="000C427D">
        <w:rPr>
          <w:lang w:eastAsia="zh-CN"/>
        </w:rPr>
        <w:t xml:space="preserve">Tim Gillespie. </w:t>
      </w:r>
      <w:proofErr w:type="gramStart"/>
      <w:r w:rsidR="00D2656A" w:rsidRPr="00942BB6">
        <w:rPr>
          <w:i/>
          <w:lang w:eastAsia="zh-CN"/>
        </w:rPr>
        <w:t xml:space="preserve">Doing Literary Criticism: </w:t>
      </w:r>
      <w:r w:rsidR="00FC5374" w:rsidRPr="00942BB6">
        <w:rPr>
          <w:i/>
          <w:lang w:eastAsia="zh-CN"/>
        </w:rPr>
        <w:t>Helping</w:t>
      </w:r>
      <w:r w:rsidR="00D2656A" w:rsidRPr="00942BB6">
        <w:rPr>
          <w:i/>
          <w:lang w:eastAsia="zh-CN"/>
        </w:rPr>
        <w:t xml:space="preserve"> Students Engage with Challenging Texts</w:t>
      </w:r>
      <w:r w:rsidR="00D2656A" w:rsidRPr="000C427D">
        <w:rPr>
          <w:lang w:eastAsia="zh-CN"/>
        </w:rPr>
        <w:t>.</w:t>
      </w:r>
      <w:proofErr w:type="gramEnd"/>
      <w:r w:rsidR="00D2656A" w:rsidRPr="000C427D">
        <w:rPr>
          <w:lang w:eastAsia="zh-CN"/>
        </w:rPr>
        <w:t xml:space="preserve"> </w:t>
      </w:r>
      <w:proofErr w:type="spellStart"/>
      <w:proofErr w:type="gramStart"/>
      <w:r w:rsidR="00D2656A" w:rsidRPr="000C427D">
        <w:rPr>
          <w:lang w:eastAsia="zh-CN"/>
        </w:rPr>
        <w:t>Stenhouse</w:t>
      </w:r>
      <w:proofErr w:type="spellEnd"/>
      <w:r w:rsidR="00D2656A" w:rsidRPr="000C427D">
        <w:rPr>
          <w:lang w:eastAsia="zh-CN"/>
        </w:rPr>
        <w:t>, 2010.</w:t>
      </w:r>
      <w:proofErr w:type="gramEnd"/>
      <w:r w:rsidR="00D2656A" w:rsidRPr="000C427D">
        <w:rPr>
          <w:lang w:eastAsia="zh-CN"/>
        </w:rPr>
        <w:t xml:space="preserve"> Print. </w:t>
      </w:r>
      <w:r w:rsidR="00D2656A" w:rsidRPr="000C427D">
        <w:rPr>
          <w:bCs/>
          <w:lang w:eastAsia="zh-CN"/>
        </w:rPr>
        <w:t>ISBN-13:</w:t>
      </w:r>
      <w:r w:rsidR="00D2656A" w:rsidRPr="000C427D">
        <w:rPr>
          <w:lang w:eastAsia="zh-CN"/>
        </w:rPr>
        <w:t xml:space="preserve"> 978-1571108425</w:t>
      </w:r>
    </w:p>
    <w:sectPr w:rsidR="00564C76" w:rsidRPr="000C427D" w:rsidSect="00A82608">
      <w:type w:val="continuous"/>
      <w:pgSz w:w="12240" w:h="15840"/>
      <w:pgMar w:top="720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22 Undergrou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A40FB"/>
    <w:rsid w:val="000B346D"/>
    <w:rsid w:val="000C427D"/>
    <w:rsid w:val="001618DE"/>
    <w:rsid w:val="0016307A"/>
    <w:rsid w:val="00180F11"/>
    <w:rsid w:val="001A70CB"/>
    <w:rsid w:val="001D7D7B"/>
    <w:rsid w:val="00204EF0"/>
    <w:rsid w:val="00205D8E"/>
    <w:rsid w:val="00230E39"/>
    <w:rsid w:val="00234118"/>
    <w:rsid w:val="002500E1"/>
    <w:rsid w:val="002B5B61"/>
    <w:rsid w:val="002E10A4"/>
    <w:rsid w:val="003B696D"/>
    <w:rsid w:val="00431B20"/>
    <w:rsid w:val="004B7FA2"/>
    <w:rsid w:val="00515724"/>
    <w:rsid w:val="00564C76"/>
    <w:rsid w:val="005941BD"/>
    <w:rsid w:val="005E152F"/>
    <w:rsid w:val="00601457"/>
    <w:rsid w:val="00607E17"/>
    <w:rsid w:val="00632961"/>
    <w:rsid w:val="006D05B2"/>
    <w:rsid w:val="006E32CD"/>
    <w:rsid w:val="007F7580"/>
    <w:rsid w:val="008A03E2"/>
    <w:rsid w:val="008A12AD"/>
    <w:rsid w:val="0092641F"/>
    <w:rsid w:val="00931838"/>
    <w:rsid w:val="00942BB6"/>
    <w:rsid w:val="00974C12"/>
    <w:rsid w:val="009E3BD8"/>
    <w:rsid w:val="00A433E7"/>
    <w:rsid w:val="00A6288D"/>
    <w:rsid w:val="00A75512"/>
    <w:rsid w:val="00A82608"/>
    <w:rsid w:val="00AD2877"/>
    <w:rsid w:val="00BE240C"/>
    <w:rsid w:val="00C0167F"/>
    <w:rsid w:val="00C04BBB"/>
    <w:rsid w:val="00C370C4"/>
    <w:rsid w:val="00C40888"/>
    <w:rsid w:val="00C5579F"/>
    <w:rsid w:val="00CB24A7"/>
    <w:rsid w:val="00D20CE2"/>
    <w:rsid w:val="00D2656A"/>
    <w:rsid w:val="00D570E4"/>
    <w:rsid w:val="00DC1612"/>
    <w:rsid w:val="00DD5A8F"/>
    <w:rsid w:val="00DE31CC"/>
    <w:rsid w:val="00E92A01"/>
    <w:rsid w:val="00EB6259"/>
    <w:rsid w:val="00EB6470"/>
    <w:rsid w:val="00EF5E38"/>
    <w:rsid w:val="00F234E4"/>
    <w:rsid w:val="00FA5455"/>
    <w:rsid w:val="00FB25EC"/>
    <w:rsid w:val="00FC5374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608"/>
    <w:pPr>
      <w:spacing w:after="180"/>
    </w:pPr>
    <w:rPr>
      <w:rFonts w:asciiTheme="minorHAnsi" w:hAnsiTheme="minorHAnsi" w:cs="Arial"/>
      <w:sz w:val="21"/>
      <w:szCs w:val="21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F234E4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D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7E17"/>
    <w:pPr>
      <w:keepNext/>
      <w:keepLines/>
      <w:pBdr>
        <w:top w:val="single" w:sz="4" w:space="3" w:color="984806" w:themeColor="accent6" w:themeShade="80"/>
      </w:pBdr>
      <w:spacing w:after="240"/>
      <w:outlineLvl w:val="2"/>
    </w:pPr>
    <w:rPr>
      <w:rFonts w:asciiTheme="majorHAnsi" w:hAnsiTheme="majorHAnsi"/>
      <w:b/>
      <w:i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caps/>
      <w:sz w:val="28"/>
      <w:szCs w:val="28"/>
    </w:rPr>
  </w:style>
  <w:style w:type="paragraph" w:styleId="EnvelopeReturn">
    <w:name w:val="envelope return"/>
    <w:basedOn w:val="Normal"/>
    <w:rsid w:val="00C5579F"/>
    <w:rPr>
      <w:rFonts w:ascii="P22 Underground" w:hAnsi="P22 Underground"/>
      <w:sz w:val="20"/>
      <w:szCs w:val="20"/>
    </w:rPr>
  </w:style>
  <w:style w:type="character" w:styleId="Hyperlink">
    <w:name w:val="Hyperlink"/>
    <w:rsid w:val="00564C76"/>
    <w:rPr>
      <w:color w:val="003399"/>
      <w:u w:val="single"/>
    </w:rPr>
  </w:style>
  <w:style w:type="character" w:customStyle="1" w:styleId="Heading1Char">
    <w:name w:val="Heading 1 Char"/>
    <w:link w:val="Heading1"/>
    <w:rsid w:val="00F234E4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CB2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4A7"/>
    <w:rPr>
      <w:rFonts w:cs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B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4A7"/>
    <w:rPr>
      <w:rFonts w:cs="Arial"/>
      <w:b/>
      <w:bCs/>
      <w:lang w:eastAsia="ko-KR"/>
    </w:rPr>
  </w:style>
  <w:style w:type="paragraph" w:styleId="BalloonText">
    <w:name w:val="Balloon Text"/>
    <w:basedOn w:val="Normal"/>
    <w:link w:val="BalloonTextChar"/>
    <w:rsid w:val="00CB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4A7"/>
    <w:rPr>
      <w:rFonts w:ascii="Tahoma" w:hAnsi="Tahoma" w:cs="Tahoma"/>
      <w:sz w:val="16"/>
      <w:szCs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607E17"/>
    <w:rPr>
      <w:rFonts w:asciiTheme="majorHAnsi" w:hAnsiTheme="majorHAnsi" w:cs="Arial"/>
      <w:b/>
      <w:i/>
      <w:sz w:val="24"/>
      <w:szCs w:val="24"/>
      <w:lang w:eastAsia="ko-K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608"/>
    <w:pPr>
      <w:spacing w:after="180"/>
    </w:pPr>
    <w:rPr>
      <w:rFonts w:asciiTheme="minorHAnsi" w:hAnsiTheme="minorHAnsi" w:cs="Arial"/>
      <w:sz w:val="21"/>
      <w:szCs w:val="21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F234E4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D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7E17"/>
    <w:pPr>
      <w:keepNext/>
      <w:keepLines/>
      <w:pBdr>
        <w:top w:val="single" w:sz="4" w:space="3" w:color="984806" w:themeColor="accent6" w:themeShade="80"/>
      </w:pBdr>
      <w:spacing w:after="240"/>
      <w:outlineLvl w:val="2"/>
    </w:pPr>
    <w:rPr>
      <w:rFonts w:asciiTheme="majorHAnsi" w:hAnsiTheme="majorHAnsi"/>
      <w:b/>
      <w:i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caps/>
      <w:sz w:val="28"/>
      <w:szCs w:val="28"/>
    </w:rPr>
  </w:style>
  <w:style w:type="paragraph" w:styleId="EnvelopeReturn">
    <w:name w:val="envelope return"/>
    <w:basedOn w:val="Normal"/>
    <w:rsid w:val="00C5579F"/>
    <w:rPr>
      <w:rFonts w:ascii="P22 Underground" w:hAnsi="P22 Underground"/>
      <w:sz w:val="20"/>
      <w:szCs w:val="20"/>
    </w:rPr>
  </w:style>
  <w:style w:type="character" w:styleId="Hyperlink">
    <w:name w:val="Hyperlink"/>
    <w:rsid w:val="00564C76"/>
    <w:rPr>
      <w:color w:val="003399"/>
      <w:u w:val="single"/>
    </w:rPr>
  </w:style>
  <w:style w:type="character" w:customStyle="1" w:styleId="Heading1Char">
    <w:name w:val="Heading 1 Char"/>
    <w:link w:val="Heading1"/>
    <w:rsid w:val="00F234E4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CB2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4A7"/>
    <w:rPr>
      <w:rFonts w:cs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B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4A7"/>
    <w:rPr>
      <w:rFonts w:cs="Arial"/>
      <w:b/>
      <w:bCs/>
      <w:lang w:eastAsia="ko-KR"/>
    </w:rPr>
  </w:style>
  <w:style w:type="paragraph" w:styleId="BalloonText">
    <w:name w:val="Balloon Text"/>
    <w:basedOn w:val="Normal"/>
    <w:link w:val="BalloonTextChar"/>
    <w:rsid w:val="00CB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4A7"/>
    <w:rPr>
      <w:rFonts w:ascii="Tahoma" w:hAnsi="Tahoma" w:cs="Tahoma"/>
      <w:sz w:val="16"/>
      <w:szCs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607E17"/>
    <w:rPr>
      <w:rFonts w:asciiTheme="majorHAnsi" w:hAnsiTheme="majorHAnsi" w:cs="Arial"/>
      <w:b/>
      <w:i/>
      <w:sz w:val="24"/>
      <w:szCs w:val="24"/>
      <w:lang w:eastAsia="ko-K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amazon.com/images/P/0764586866.01.LZZZZZZZ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amazon.com/images/P/0764586866.01.LZZZZZZZ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barnesandnoble.com/images/9610000/9612639.jpg" TargetMode="External"/><Relationship Id="rId11" Type="http://schemas.openxmlformats.org/officeDocument/2006/relationships/hyperlink" Target="http://images.amazon.com/images/P/0312237138.01.LZZZZZZZ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amazon.com/images/P/0312237138.01.LZZZZZZZ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2590</Characters>
  <Application>Microsoft Office Word</Application>
  <DocSecurity>0</DocSecurity>
  <Lines>112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Hewlett-Packard Company</Company>
  <LinksUpToDate>false</LinksUpToDate>
  <CharactersWithSpaces>2887</CharactersWithSpaces>
  <SharedDoc>false</SharedDoc>
  <HLinks>
    <vt:vector size="36" baseType="variant"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http://images.amazon.com/images/P/0764586866.01.LZZZZZZZ.jpg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http://images.amazon.com/images/P/0312237138.01.LZZZZZZZ.jpg</vt:lpwstr>
      </vt:variant>
      <vt:variant>
        <vt:lpwstr/>
      </vt:variant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http://images.amazon.com/images/P/0764586866.01.LZZZZZZZ.jpg</vt:lpwstr>
      </vt:variant>
      <vt:variant>
        <vt:lpwstr/>
      </vt:variant>
      <vt:variant>
        <vt:i4>5505052</vt:i4>
      </vt:variant>
      <vt:variant>
        <vt:i4>-1</vt:i4>
      </vt:variant>
      <vt:variant>
        <vt:i4>1026</vt:i4>
      </vt:variant>
      <vt:variant>
        <vt:i4>4</vt:i4>
      </vt:variant>
      <vt:variant>
        <vt:lpwstr>http://images.amazon.com/images/P/0764586866.01.LZZZZZZZ.jpg</vt:lpwstr>
      </vt:variant>
      <vt:variant>
        <vt:lpwstr/>
      </vt:variant>
      <vt:variant>
        <vt:i4>5898264</vt:i4>
      </vt:variant>
      <vt:variant>
        <vt:i4>-1</vt:i4>
      </vt:variant>
      <vt:variant>
        <vt:i4>1027</vt:i4>
      </vt:variant>
      <vt:variant>
        <vt:i4>4</vt:i4>
      </vt:variant>
      <vt:variant>
        <vt:lpwstr>http://images.amazon.com/images/P/0312237138.01.LZZZZZZZ.jpg</vt:lpwstr>
      </vt:variant>
      <vt:variant>
        <vt:lpwstr/>
      </vt:variant>
      <vt:variant>
        <vt:i4>3080305</vt:i4>
      </vt:variant>
      <vt:variant>
        <vt:i4>-1</vt:i4>
      </vt:variant>
      <vt:variant>
        <vt:i4>1033</vt:i4>
      </vt:variant>
      <vt:variant>
        <vt:i4>1</vt:i4>
      </vt:variant>
      <vt:variant>
        <vt:lpwstr>http://images.barnesandnoble.com/images/9610000/9612639.jpg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creator>Skip Nicholson</dc:creator>
  <cp:lastModifiedBy>Skip Nicholson</cp:lastModifiedBy>
  <cp:revision>3</cp:revision>
  <cp:lastPrinted>2011-07-05T00:29:00Z</cp:lastPrinted>
  <dcterms:created xsi:type="dcterms:W3CDTF">2011-07-05T00:29:00Z</dcterms:created>
  <dcterms:modified xsi:type="dcterms:W3CDTF">2011-07-05T00:31:00Z</dcterms:modified>
</cp:coreProperties>
</file>